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7AC29">
      <w:pPr>
        <w:pStyle w:val="4"/>
        <w:keepNext/>
        <w:keepLines/>
        <w:pageBreakBefore w:val="0"/>
        <w:widowControl w:val="0"/>
        <w:kinsoku/>
        <w:wordWrap/>
        <w:overflowPunct/>
        <w:topLinePunct w:val="0"/>
        <w:autoSpaceDE/>
        <w:autoSpaceDN/>
        <w:bidi w:val="0"/>
        <w:adjustRightInd/>
        <w:snapToGrid/>
        <w:spacing w:before="200" w:after="200" w:line="400" w:lineRule="exact"/>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w:t>
      </w:r>
    </w:p>
    <w:p w14:paraId="28AE8947">
      <w:pPr>
        <w:widowControl/>
        <w:spacing w:line="58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平顶山市住房公积金管理中心直付购房首付款</w:t>
      </w:r>
    </w:p>
    <w:p w14:paraId="03E58726">
      <w:pPr>
        <w:widowControl/>
        <w:spacing w:line="58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拟提取确认书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559"/>
        <w:gridCol w:w="2153"/>
        <w:gridCol w:w="1500"/>
        <w:gridCol w:w="366"/>
        <w:gridCol w:w="1657"/>
      </w:tblGrid>
      <w:tr w14:paraId="1152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17" w:type="dxa"/>
            <w:vMerge w:val="restart"/>
            <w:noWrap w:val="0"/>
            <w:vAlign w:val="top"/>
          </w:tcPr>
          <w:p w14:paraId="30C49ADD">
            <w:pPr>
              <w:jc w:val="both"/>
              <w:rPr>
                <w:rFonts w:hint="eastAsia" w:ascii="宋体" w:hAnsi="宋体" w:eastAsia="宋体" w:cs="宋体"/>
                <w:b w:val="0"/>
                <w:bCs/>
                <w:color w:val="auto"/>
                <w:kern w:val="44"/>
                <w:sz w:val="24"/>
                <w:szCs w:val="24"/>
                <w:highlight w:val="none"/>
                <w:vertAlign w:val="baseline"/>
                <w:lang w:val="en-US" w:eastAsia="zh-CN" w:bidi="ar-SA"/>
              </w:rPr>
            </w:pPr>
          </w:p>
          <w:p w14:paraId="43FAA38B">
            <w:pPr>
              <w:ind w:firstLine="240" w:firstLineChars="100"/>
              <w:jc w:val="both"/>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购房人</w:t>
            </w:r>
          </w:p>
          <w:p w14:paraId="244E5953">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信息（含共有人）</w:t>
            </w:r>
          </w:p>
        </w:tc>
        <w:tc>
          <w:tcPr>
            <w:tcW w:w="1680" w:type="dxa"/>
            <w:noWrap w:val="0"/>
            <w:vAlign w:val="top"/>
          </w:tcPr>
          <w:p w14:paraId="250FD1BA">
            <w:pPr>
              <w:spacing w:line="480" w:lineRule="auto"/>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姓名</w:t>
            </w:r>
          </w:p>
        </w:tc>
        <w:tc>
          <w:tcPr>
            <w:tcW w:w="2340" w:type="dxa"/>
            <w:noWrap w:val="0"/>
            <w:vAlign w:val="top"/>
          </w:tcPr>
          <w:p w14:paraId="326205DA">
            <w:pPr>
              <w:spacing w:line="480" w:lineRule="auto"/>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身份证号码</w:t>
            </w:r>
          </w:p>
        </w:tc>
        <w:tc>
          <w:tcPr>
            <w:tcW w:w="3724" w:type="dxa"/>
            <w:gridSpan w:val="3"/>
            <w:noWrap w:val="0"/>
            <w:vAlign w:val="top"/>
          </w:tcPr>
          <w:p w14:paraId="348FAF2B">
            <w:pPr>
              <w:spacing w:line="480" w:lineRule="auto"/>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手机号码</w:t>
            </w:r>
          </w:p>
        </w:tc>
      </w:tr>
      <w:tr w14:paraId="6C6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7" w:type="dxa"/>
            <w:vMerge w:val="continue"/>
            <w:noWrap w:val="0"/>
            <w:vAlign w:val="top"/>
          </w:tcPr>
          <w:p w14:paraId="1CC0FAD4">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761F37C5">
            <w:pPr>
              <w:jc w:val="both"/>
              <w:rPr>
                <w:rFonts w:hint="eastAsia" w:ascii="宋体" w:hAnsi="宋体" w:eastAsia="宋体" w:cs="宋体"/>
                <w:b w:val="0"/>
                <w:bCs/>
                <w:color w:val="auto"/>
                <w:kern w:val="44"/>
                <w:sz w:val="24"/>
                <w:szCs w:val="24"/>
                <w:highlight w:val="none"/>
                <w:vertAlign w:val="baseline"/>
                <w:lang w:val="en-US" w:eastAsia="zh-CN" w:bidi="ar-SA"/>
              </w:rPr>
            </w:pPr>
          </w:p>
        </w:tc>
        <w:tc>
          <w:tcPr>
            <w:tcW w:w="2340" w:type="dxa"/>
            <w:noWrap w:val="0"/>
            <w:vAlign w:val="top"/>
          </w:tcPr>
          <w:p w14:paraId="214AA257">
            <w:pPr>
              <w:jc w:val="both"/>
              <w:rPr>
                <w:rFonts w:hint="eastAsia" w:ascii="宋体" w:hAnsi="宋体" w:eastAsia="宋体" w:cs="宋体"/>
                <w:b w:val="0"/>
                <w:bCs/>
                <w:color w:val="auto"/>
                <w:kern w:val="44"/>
                <w:sz w:val="24"/>
                <w:szCs w:val="24"/>
                <w:highlight w:val="none"/>
                <w:vertAlign w:val="baseline"/>
                <w:lang w:val="en-US" w:eastAsia="zh-CN" w:bidi="ar-SA"/>
              </w:rPr>
            </w:pPr>
          </w:p>
        </w:tc>
        <w:tc>
          <w:tcPr>
            <w:tcW w:w="3724" w:type="dxa"/>
            <w:gridSpan w:val="3"/>
            <w:noWrap w:val="0"/>
            <w:vAlign w:val="top"/>
          </w:tcPr>
          <w:p w14:paraId="519C3E6C">
            <w:pPr>
              <w:jc w:val="both"/>
              <w:rPr>
                <w:rFonts w:hint="eastAsia" w:ascii="宋体" w:hAnsi="宋体" w:eastAsia="宋体" w:cs="宋体"/>
                <w:b w:val="0"/>
                <w:bCs/>
                <w:color w:val="auto"/>
                <w:kern w:val="44"/>
                <w:sz w:val="24"/>
                <w:szCs w:val="24"/>
                <w:highlight w:val="none"/>
                <w:vertAlign w:val="baseline"/>
                <w:lang w:val="en-US" w:eastAsia="zh-CN" w:bidi="ar-SA"/>
              </w:rPr>
            </w:pPr>
          </w:p>
        </w:tc>
      </w:tr>
      <w:tr w14:paraId="0492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7" w:type="dxa"/>
            <w:vMerge w:val="continue"/>
            <w:noWrap w:val="0"/>
            <w:vAlign w:val="top"/>
          </w:tcPr>
          <w:p w14:paraId="7FFB69C4">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67D781EE">
            <w:pPr>
              <w:jc w:val="both"/>
              <w:rPr>
                <w:rFonts w:hint="eastAsia" w:ascii="宋体" w:hAnsi="宋体" w:eastAsia="宋体" w:cs="宋体"/>
                <w:b w:val="0"/>
                <w:bCs/>
                <w:color w:val="auto"/>
                <w:kern w:val="44"/>
                <w:sz w:val="24"/>
                <w:szCs w:val="24"/>
                <w:highlight w:val="none"/>
                <w:vertAlign w:val="baseline"/>
                <w:lang w:val="en-US" w:eastAsia="zh-CN" w:bidi="ar-SA"/>
              </w:rPr>
            </w:pPr>
          </w:p>
        </w:tc>
        <w:tc>
          <w:tcPr>
            <w:tcW w:w="2340" w:type="dxa"/>
            <w:noWrap w:val="0"/>
            <w:vAlign w:val="top"/>
          </w:tcPr>
          <w:p w14:paraId="73B42E6B">
            <w:pPr>
              <w:jc w:val="both"/>
              <w:rPr>
                <w:rFonts w:hint="eastAsia" w:ascii="宋体" w:hAnsi="宋体" w:eastAsia="宋体" w:cs="宋体"/>
                <w:b w:val="0"/>
                <w:bCs/>
                <w:color w:val="auto"/>
                <w:kern w:val="44"/>
                <w:sz w:val="24"/>
                <w:szCs w:val="24"/>
                <w:highlight w:val="none"/>
                <w:vertAlign w:val="baseline"/>
                <w:lang w:val="en-US" w:eastAsia="zh-CN" w:bidi="ar-SA"/>
              </w:rPr>
            </w:pPr>
          </w:p>
        </w:tc>
        <w:tc>
          <w:tcPr>
            <w:tcW w:w="3724" w:type="dxa"/>
            <w:gridSpan w:val="3"/>
            <w:noWrap w:val="0"/>
            <w:vAlign w:val="top"/>
          </w:tcPr>
          <w:p w14:paraId="5E4A332A">
            <w:pPr>
              <w:jc w:val="both"/>
              <w:rPr>
                <w:rFonts w:hint="eastAsia" w:ascii="宋体" w:hAnsi="宋体" w:eastAsia="宋体" w:cs="宋体"/>
                <w:b w:val="0"/>
                <w:bCs/>
                <w:color w:val="auto"/>
                <w:kern w:val="44"/>
                <w:sz w:val="24"/>
                <w:szCs w:val="24"/>
                <w:highlight w:val="none"/>
                <w:vertAlign w:val="baseline"/>
                <w:lang w:val="en-US" w:eastAsia="zh-CN" w:bidi="ar-SA"/>
              </w:rPr>
            </w:pPr>
          </w:p>
        </w:tc>
      </w:tr>
      <w:tr w14:paraId="5A18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17" w:type="dxa"/>
            <w:vMerge w:val="restart"/>
            <w:noWrap w:val="0"/>
            <w:vAlign w:val="center"/>
          </w:tcPr>
          <w:p w14:paraId="30040FD8">
            <w:pPr>
              <w:jc w:val="both"/>
              <w:rPr>
                <w:rFonts w:hint="eastAsia" w:ascii="宋体" w:hAnsi="宋体" w:eastAsia="宋体" w:cs="宋体"/>
                <w:b w:val="0"/>
                <w:bCs/>
                <w:color w:val="auto"/>
                <w:kern w:val="44"/>
                <w:sz w:val="24"/>
                <w:szCs w:val="24"/>
                <w:highlight w:val="none"/>
                <w:vertAlign w:val="baseline"/>
                <w:lang w:val="en-US" w:eastAsia="zh-CN" w:bidi="ar-SA"/>
              </w:rPr>
            </w:pPr>
          </w:p>
          <w:p w14:paraId="16632EBB">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提取申请人信息</w:t>
            </w:r>
          </w:p>
        </w:tc>
        <w:tc>
          <w:tcPr>
            <w:tcW w:w="1680" w:type="dxa"/>
            <w:noWrap w:val="0"/>
            <w:vAlign w:val="top"/>
          </w:tcPr>
          <w:p w14:paraId="5C889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p>
          <w:p w14:paraId="1D6A7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姓名</w:t>
            </w:r>
          </w:p>
        </w:tc>
        <w:tc>
          <w:tcPr>
            <w:tcW w:w="2340" w:type="dxa"/>
            <w:noWrap w:val="0"/>
            <w:vAlign w:val="top"/>
          </w:tcPr>
          <w:p w14:paraId="75B488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44"/>
                <w:sz w:val="24"/>
                <w:szCs w:val="24"/>
                <w:highlight w:val="none"/>
                <w:vertAlign w:val="baseline"/>
                <w:lang w:val="en-US" w:eastAsia="zh-CN" w:bidi="ar-SA"/>
              </w:rPr>
            </w:pPr>
          </w:p>
          <w:p w14:paraId="56ABC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身份证号码</w:t>
            </w:r>
          </w:p>
        </w:tc>
        <w:tc>
          <w:tcPr>
            <w:tcW w:w="1965" w:type="dxa"/>
            <w:gridSpan w:val="2"/>
            <w:noWrap w:val="0"/>
            <w:vAlign w:val="top"/>
          </w:tcPr>
          <w:p w14:paraId="27554B58">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与购房人关系（本人/配偶</w:t>
            </w:r>
          </w:p>
          <w:p w14:paraId="356C3849">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/父母/子女）</w:t>
            </w:r>
          </w:p>
        </w:tc>
        <w:tc>
          <w:tcPr>
            <w:tcW w:w="1759" w:type="dxa"/>
            <w:noWrap w:val="0"/>
            <w:vAlign w:val="center"/>
          </w:tcPr>
          <w:p w14:paraId="42F996CC">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拟提取金额</w:t>
            </w:r>
          </w:p>
          <w:p w14:paraId="2A9E676B">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（元/取整百）</w:t>
            </w:r>
          </w:p>
        </w:tc>
      </w:tr>
      <w:tr w14:paraId="6E59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7" w:type="dxa"/>
            <w:vMerge w:val="continue"/>
            <w:noWrap w:val="0"/>
            <w:vAlign w:val="top"/>
          </w:tcPr>
          <w:p w14:paraId="09D07043">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656C220E">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2340" w:type="dxa"/>
            <w:noWrap w:val="0"/>
            <w:vAlign w:val="top"/>
          </w:tcPr>
          <w:p w14:paraId="7C97F009">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965" w:type="dxa"/>
            <w:gridSpan w:val="2"/>
            <w:noWrap w:val="0"/>
            <w:vAlign w:val="top"/>
          </w:tcPr>
          <w:p w14:paraId="617FD464">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759" w:type="dxa"/>
            <w:noWrap w:val="0"/>
            <w:vAlign w:val="top"/>
          </w:tcPr>
          <w:p w14:paraId="4407D750">
            <w:pPr>
              <w:jc w:val="center"/>
              <w:rPr>
                <w:rFonts w:hint="eastAsia" w:ascii="宋体" w:hAnsi="宋体" w:eastAsia="宋体" w:cs="宋体"/>
                <w:b w:val="0"/>
                <w:bCs/>
                <w:color w:val="auto"/>
                <w:kern w:val="44"/>
                <w:sz w:val="24"/>
                <w:szCs w:val="24"/>
                <w:highlight w:val="none"/>
                <w:vertAlign w:val="baseline"/>
                <w:lang w:val="en-US" w:eastAsia="zh-CN" w:bidi="ar-SA"/>
              </w:rPr>
            </w:pPr>
          </w:p>
        </w:tc>
      </w:tr>
      <w:tr w14:paraId="49AC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7" w:type="dxa"/>
            <w:vMerge w:val="continue"/>
            <w:noWrap w:val="0"/>
            <w:vAlign w:val="top"/>
          </w:tcPr>
          <w:p w14:paraId="5C7A207A">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6F0DEB79">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2340" w:type="dxa"/>
            <w:noWrap w:val="0"/>
            <w:vAlign w:val="top"/>
          </w:tcPr>
          <w:p w14:paraId="292E0EBC">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965" w:type="dxa"/>
            <w:gridSpan w:val="2"/>
            <w:noWrap w:val="0"/>
            <w:vAlign w:val="top"/>
          </w:tcPr>
          <w:p w14:paraId="4E1EB101">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759" w:type="dxa"/>
            <w:noWrap w:val="0"/>
            <w:vAlign w:val="top"/>
          </w:tcPr>
          <w:p w14:paraId="082C26CB">
            <w:pPr>
              <w:jc w:val="center"/>
              <w:rPr>
                <w:rFonts w:hint="eastAsia" w:ascii="宋体" w:hAnsi="宋体" w:eastAsia="宋体" w:cs="宋体"/>
                <w:b w:val="0"/>
                <w:bCs/>
                <w:color w:val="auto"/>
                <w:kern w:val="44"/>
                <w:sz w:val="24"/>
                <w:szCs w:val="24"/>
                <w:highlight w:val="none"/>
                <w:vertAlign w:val="baseline"/>
                <w:lang w:val="en-US" w:eastAsia="zh-CN" w:bidi="ar-SA"/>
              </w:rPr>
            </w:pPr>
          </w:p>
        </w:tc>
      </w:tr>
      <w:tr w14:paraId="5A8A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7" w:type="dxa"/>
            <w:vMerge w:val="continue"/>
            <w:noWrap w:val="0"/>
            <w:vAlign w:val="top"/>
          </w:tcPr>
          <w:p w14:paraId="20FD3D92">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7E0A3901">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2340" w:type="dxa"/>
            <w:noWrap w:val="0"/>
            <w:vAlign w:val="top"/>
          </w:tcPr>
          <w:p w14:paraId="0B237CF8">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965" w:type="dxa"/>
            <w:gridSpan w:val="2"/>
            <w:noWrap w:val="0"/>
            <w:vAlign w:val="top"/>
          </w:tcPr>
          <w:p w14:paraId="3E65DCC4">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759" w:type="dxa"/>
            <w:noWrap w:val="0"/>
            <w:vAlign w:val="top"/>
          </w:tcPr>
          <w:p w14:paraId="52993E17">
            <w:pPr>
              <w:jc w:val="center"/>
              <w:rPr>
                <w:rFonts w:hint="eastAsia" w:ascii="宋体" w:hAnsi="宋体" w:eastAsia="宋体" w:cs="宋体"/>
                <w:b w:val="0"/>
                <w:bCs/>
                <w:color w:val="auto"/>
                <w:kern w:val="44"/>
                <w:sz w:val="24"/>
                <w:szCs w:val="24"/>
                <w:highlight w:val="none"/>
                <w:vertAlign w:val="baseline"/>
                <w:lang w:val="en-US" w:eastAsia="zh-CN" w:bidi="ar-SA"/>
              </w:rPr>
            </w:pPr>
          </w:p>
        </w:tc>
      </w:tr>
      <w:tr w14:paraId="0C98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17" w:type="dxa"/>
            <w:vMerge w:val="continue"/>
            <w:noWrap w:val="0"/>
            <w:vAlign w:val="top"/>
          </w:tcPr>
          <w:p w14:paraId="7C461C61">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5B50F16B">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2340" w:type="dxa"/>
            <w:noWrap w:val="0"/>
            <w:vAlign w:val="top"/>
          </w:tcPr>
          <w:p w14:paraId="47015964">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965" w:type="dxa"/>
            <w:gridSpan w:val="2"/>
            <w:noWrap w:val="0"/>
            <w:vAlign w:val="top"/>
          </w:tcPr>
          <w:p w14:paraId="6DB0213D">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759" w:type="dxa"/>
            <w:noWrap w:val="0"/>
            <w:vAlign w:val="top"/>
          </w:tcPr>
          <w:p w14:paraId="550EF640">
            <w:pPr>
              <w:jc w:val="center"/>
              <w:rPr>
                <w:rFonts w:hint="eastAsia" w:ascii="宋体" w:hAnsi="宋体" w:eastAsia="宋体" w:cs="宋体"/>
                <w:b w:val="0"/>
                <w:bCs/>
                <w:color w:val="auto"/>
                <w:kern w:val="44"/>
                <w:sz w:val="24"/>
                <w:szCs w:val="24"/>
                <w:highlight w:val="none"/>
                <w:vertAlign w:val="baseline"/>
                <w:lang w:val="en-US" w:eastAsia="zh-CN" w:bidi="ar-SA"/>
              </w:rPr>
            </w:pPr>
          </w:p>
        </w:tc>
      </w:tr>
      <w:tr w14:paraId="1582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317" w:type="dxa"/>
            <w:vMerge w:val="continue"/>
            <w:noWrap w:val="0"/>
            <w:vAlign w:val="top"/>
          </w:tcPr>
          <w:p w14:paraId="5E6B133A">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2CFD7BD3">
            <w:pPr>
              <w:spacing w:line="480" w:lineRule="auto"/>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合计提取人数</w:t>
            </w:r>
          </w:p>
        </w:tc>
        <w:tc>
          <w:tcPr>
            <w:tcW w:w="2340" w:type="dxa"/>
            <w:noWrap w:val="0"/>
            <w:vAlign w:val="top"/>
          </w:tcPr>
          <w:p w14:paraId="06F28E33">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965" w:type="dxa"/>
            <w:gridSpan w:val="2"/>
            <w:noWrap w:val="0"/>
            <w:vAlign w:val="top"/>
          </w:tcPr>
          <w:p w14:paraId="5D573B90">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合计提取金额（元）</w:t>
            </w:r>
          </w:p>
        </w:tc>
        <w:tc>
          <w:tcPr>
            <w:tcW w:w="1759" w:type="dxa"/>
            <w:noWrap w:val="0"/>
            <w:vAlign w:val="top"/>
          </w:tcPr>
          <w:p w14:paraId="39683DAA">
            <w:pPr>
              <w:jc w:val="center"/>
              <w:rPr>
                <w:rFonts w:hint="eastAsia" w:ascii="宋体" w:hAnsi="宋体" w:eastAsia="宋体" w:cs="宋体"/>
                <w:b w:val="0"/>
                <w:bCs/>
                <w:color w:val="auto"/>
                <w:kern w:val="44"/>
                <w:sz w:val="24"/>
                <w:szCs w:val="24"/>
                <w:highlight w:val="none"/>
                <w:vertAlign w:val="baseline"/>
                <w:lang w:val="en-US" w:eastAsia="zh-CN" w:bidi="ar-SA"/>
              </w:rPr>
            </w:pPr>
          </w:p>
        </w:tc>
      </w:tr>
      <w:tr w14:paraId="0ED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 w:type="dxa"/>
            <w:vMerge w:val="restart"/>
            <w:noWrap w:val="0"/>
            <w:vAlign w:val="center"/>
          </w:tcPr>
          <w:p w14:paraId="679CC3F9">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kern w:val="2"/>
                <w:sz w:val="21"/>
                <w:szCs w:val="21"/>
                <w:highlight w:val="none"/>
                <w:lang w:val="en-US" w:eastAsia="zh-CN" w:bidi="ar-SA"/>
              </w:rPr>
              <w:t>所购住房信息（需与购房合同一致）</w:t>
            </w:r>
          </w:p>
        </w:tc>
        <w:tc>
          <w:tcPr>
            <w:tcW w:w="1680" w:type="dxa"/>
            <w:noWrap w:val="0"/>
            <w:vAlign w:val="center"/>
          </w:tcPr>
          <w:p w14:paraId="5C1271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房屋地址</w:t>
            </w:r>
          </w:p>
        </w:tc>
        <w:tc>
          <w:tcPr>
            <w:tcW w:w="6064" w:type="dxa"/>
            <w:gridSpan w:val="4"/>
            <w:noWrap w:val="0"/>
            <w:vAlign w:val="center"/>
          </w:tcPr>
          <w:p w14:paraId="0900E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p>
        </w:tc>
      </w:tr>
      <w:tr w14:paraId="513F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317" w:type="dxa"/>
            <w:vMerge w:val="continue"/>
            <w:noWrap w:val="0"/>
            <w:vAlign w:val="top"/>
          </w:tcPr>
          <w:p w14:paraId="157815A8">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top"/>
          </w:tcPr>
          <w:p w14:paraId="7B31219E">
            <w:pPr>
              <w:spacing w:line="480" w:lineRule="auto"/>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收款账户名称</w:t>
            </w:r>
          </w:p>
        </w:tc>
        <w:tc>
          <w:tcPr>
            <w:tcW w:w="2340" w:type="dxa"/>
            <w:noWrap w:val="0"/>
            <w:vAlign w:val="top"/>
          </w:tcPr>
          <w:p w14:paraId="37D45A56">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564" w:type="dxa"/>
            <w:noWrap w:val="0"/>
            <w:vAlign w:val="top"/>
          </w:tcPr>
          <w:p w14:paraId="617EBF52">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收款账户开户银行</w:t>
            </w:r>
          </w:p>
        </w:tc>
        <w:tc>
          <w:tcPr>
            <w:tcW w:w="2160" w:type="dxa"/>
            <w:gridSpan w:val="2"/>
            <w:noWrap w:val="0"/>
            <w:vAlign w:val="top"/>
          </w:tcPr>
          <w:p w14:paraId="40898D01">
            <w:pPr>
              <w:jc w:val="center"/>
              <w:rPr>
                <w:rFonts w:hint="eastAsia" w:ascii="宋体" w:hAnsi="宋体" w:eastAsia="宋体" w:cs="宋体"/>
                <w:b w:val="0"/>
                <w:bCs/>
                <w:color w:val="auto"/>
                <w:kern w:val="44"/>
                <w:sz w:val="24"/>
                <w:szCs w:val="24"/>
                <w:highlight w:val="none"/>
                <w:vertAlign w:val="baseline"/>
                <w:lang w:val="en-US" w:eastAsia="zh-CN" w:bidi="ar-SA"/>
              </w:rPr>
            </w:pPr>
          </w:p>
        </w:tc>
      </w:tr>
      <w:tr w14:paraId="1A17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1317" w:type="dxa"/>
            <w:vMerge w:val="continue"/>
            <w:noWrap w:val="0"/>
            <w:vAlign w:val="top"/>
          </w:tcPr>
          <w:p w14:paraId="0EAA0787">
            <w:pPr>
              <w:jc w:val="center"/>
              <w:rPr>
                <w:rFonts w:hint="eastAsia" w:ascii="宋体" w:hAnsi="宋体" w:eastAsia="宋体" w:cs="宋体"/>
                <w:b w:val="0"/>
                <w:bCs/>
                <w:color w:val="auto"/>
                <w:kern w:val="44"/>
                <w:sz w:val="24"/>
                <w:szCs w:val="24"/>
                <w:highlight w:val="none"/>
                <w:vertAlign w:val="baseline"/>
                <w:lang w:val="en-US" w:eastAsia="zh-CN" w:bidi="ar-SA"/>
              </w:rPr>
            </w:pPr>
          </w:p>
        </w:tc>
        <w:tc>
          <w:tcPr>
            <w:tcW w:w="1680" w:type="dxa"/>
            <w:noWrap w:val="0"/>
            <w:vAlign w:val="center"/>
          </w:tcPr>
          <w:p w14:paraId="515A86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收款账号</w:t>
            </w:r>
          </w:p>
        </w:tc>
        <w:tc>
          <w:tcPr>
            <w:tcW w:w="6064" w:type="dxa"/>
            <w:gridSpan w:val="4"/>
            <w:noWrap w:val="0"/>
            <w:vAlign w:val="center"/>
          </w:tcPr>
          <w:p w14:paraId="3339FE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kern w:val="44"/>
                <w:sz w:val="24"/>
                <w:szCs w:val="24"/>
                <w:highlight w:val="none"/>
                <w:vertAlign w:val="baseline"/>
                <w:lang w:val="en-US" w:eastAsia="zh-CN" w:bidi="ar-SA"/>
              </w:rPr>
            </w:pPr>
          </w:p>
        </w:tc>
      </w:tr>
      <w:tr w14:paraId="47AD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317" w:type="dxa"/>
            <w:noWrap w:val="0"/>
            <w:vAlign w:val="center"/>
          </w:tcPr>
          <w:p w14:paraId="60E9A26E">
            <w:pPr>
              <w:pStyle w:val="3"/>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购房方式</w:t>
            </w:r>
            <w:r>
              <w:rPr>
                <w:rFonts w:hint="eastAsia" w:ascii="宋体" w:hAnsi="宋体" w:eastAsia="宋体" w:cs="宋体"/>
                <w:sz w:val="21"/>
                <w:szCs w:val="21"/>
                <w:highlight w:val="none"/>
                <w:lang w:val="en-US" w:eastAsia="zh-CN"/>
              </w:rPr>
              <w:t>及购房首付</w:t>
            </w:r>
          </w:p>
          <w:p w14:paraId="062664C1">
            <w:pPr>
              <w:pStyle w:val="3"/>
              <w:keepNext w:val="0"/>
              <w:keepLines w:val="0"/>
              <w:pageBreakBefore w:val="0"/>
              <w:widowControl w:val="0"/>
              <w:kinsoku/>
              <w:wordWrap/>
              <w:overflowPunct/>
              <w:topLinePunct w:val="0"/>
              <w:autoSpaceDE/>
              <w:autoSpaceDN/>
              <w:bidi w:val="0"/>
              <w:adjustRightInd/>
              <w:snapToGrid/>
              <w:spacing w:line="280" w:lineRule="exact"/>
              <w:ind w:left="420" w:leftChars="0" w:hanging="420" w:hangingChars="200"/>
              <w:jc w:val="center"/>
              <w:textAlignment w:val="auto"/>
              <w:rPr>
                <w:rFonts w:hint="eastAsia" w:ascii="宋体" w:hAnsi="宋体" w:eastAsia="宋体" w:cs="宋体"/>
                <w:b w:val="0"/>
                <w:bCs/>
                <w:color w:val="000000"/>
                <w:kern w:val="44"/>
                <w:sz w:val="24"/>
                <w:szCs w:val="24"/>
                <w:highlight w:val="none"/>
                <w:vertAlign w:val="baseline"/>
                <w:lang w:val="en-US" w:eastAsia="zh-CN" w:bidi="ar-SA"/>
              </w:rPr>
            </w:pPr>
            <w:r>
              <w:rPr>
                <w:rFonts w:hint="eastAsia" w:ascii="宋体" w:hAnsi="宋体" w:eastAsia="宋体" w:cs="宋体"/>
                <w:b w:val="0"/>
                <w:bCs/>
                <w:sz w:val="21"/>
                <w:szCs w:val="21"/>
                <w:highlight w:val="none"/>
              </w:rPr>
              <w:t>（</w:t>
            </w:r>
            <w:r>
              <w:rPr>
                <w:rFonts w:hint="eastAsia" w:ascii="宋体" w:hAnsi="宋体" w:eastAsia="宋体" w:cs="宋体"/>
                <w:b w:val="0"/>
                <w:bCs/>
                <w:sz w:val="18"/>
                <w:szCs w:val="18"/>
                <w:highlight w:val="none"/>
              </w:rPr>
              <w:t>请打√选取</w:t>
            </w:r>
            <w:r>
              <w:rPr>
                <w:rFonts w:hint="eastAsia" w:ascii="宋体" w:hAnsi="宋体" w:eastAsia="宋体" w:cs="宋体"/>
                <w:b w:val="0"/>
                <w:bCs/>
                <w:sz w:val="21"/>
                <w:szCs w:val="21"/>
                <w:highlight w:val="none"/>
              </w:rPr>
              <w:t>）</w:t>
            </w:r>
          </w:p>
        </w:tc>
        <w:tc>
          <w:tcPr>
            <w:tcW w:w="7744" w:type="dxa"/>
            <w:gridSpan w:val="5"/>
            <w:noWrap w:val="0"/>
            <w:vAlign w:val="top"/>
          </w:tcPr>
          <w:p w14:paraId="10AAA933">
            <w:pPr>
              <w:pStyle w:val="4"/>
              <w:keepNext/>
              <w:keepLines/>
              <w:pageBreakBefore w:val="0"/>
              <w:widowControl w:val="0"/>
              <w:kinsoku/>
              <w:wordWrap/>
              <w:overflowPunct/>
              <w:topLinePunct w:val="0"/>
              <w:autoSpaceDE/>
              <w:autoSpaceDN/>
              <w:bidi w:val="0"/>
              <w:adjustRightInd/>
              <w:snapToGrid/>
              <w:spacing w:before="0" w:after="0" w:line="420" w:lineRule="exact"/>
              <w:jc w:val="left"/>
              <w:textAlignment w:val="auto"/>
              <w:rPr>
                <w:rFonts w:hint="eastAsia" w:ascii="宋体" w:hAnsi="宋体" w:eastAsia="宋体" w:cs="宋体"/>
                <w:b w:val="0"/>
                <w:color w:val="0125FD"/>
                <w:kern w:val="2"/>
                <w:sz w:val="24"/>
                <w:szCs w:val="24"/>
                <w:highlight w:val="none"/>
                <w:lang w:val="en-US" w:eastAsia="zh-CN" w:bidi="ar-SA"/>
              </w:rPr>
            </w:pPr>
            <w:r>
              <w:rPr>
                <w:rFonts w:hint="eastAsia" w:ascii="宋体" w:hAnsi="宋体" w:eastAsia="宋体" w:cs="宋体"/>
                <w:b w:val="0"/>
                <w:color w:val="0125FD"/>
                <w:kern w:val="2"/>
                <w:sz w:val="24"/>
                <w:szCs w:val="24"/>
                <w:highlight w:val="none"/>
                <w:lang w:val="en-US" w:eastAsia="zh-CN" w:bidi="ar-SA"/>
              </w:rPr>
              <w:t xml:space="preserve"> </w:t>
            </w:r>
          </w:p>
          <w:p w14:paraId="2932EC83">
            <w:pPr>
              <w:pStyle w:val="4"/>
              <w:keepNext/>
              <w:keepLines/>
              <w:pageBreakBefore w:val="0"/>
              <w:widowControl w:val="0"/>
              <w:kinsoku/>
              <w:wordWrap/>
              <w:overflowPunct/>
              <w:topLinePunct w:val="0"/>
              <w:autoSpaceDE/>
              <w:autoSpaceDN/>
              <w:bidi w:val="0"/>
              <w:adjustRightInd/>
              <w:snapToGrid/>
              <w:spacing w:before="0" w:after="0" w:line="420" w:lineRule="exact"/>
              <w:ind w:firstLine="240" w:firstLineChars="100"/>
              <w:jc w:val="left"/>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color w:val="0125FD"/>
                <w:kern w:val="2"/>
                <w:sz w:val="24"/>
                <w:szCs w:val="24"/>
                <w:highlight w:val="none"/>
                <w:lang w:val="en-US" w:eastAsia="zh-CN" w:bidi="ar-SA"/>
              </w:rPr>
              <w:t xml:space="preserve">  </w:t>
            </w:r>
            <w:r>
              <w:rPr>
                <w:rFonts w:hint="eastAsia" w:ascii="宋体" w:hAnsi="宋体" w:eastAsia="宋体" w:cs="宋体"/>
                <w:b w:val="0"/>
                <w:bCs/>
                <w:color w:val="auto"/>
                <w:sz w:val="24"/>
                <w:szCs w:val="24"/>
                <w:highlight w:val="none"/>
                <w:vertAlign w:val="baseline"/>
                <w:lang w:val="en-US" w:eastAsia="zh-CN"/>
              </w:rPr>
              <w:sym w:font="Wingdings 2" w:char="00A3"/>
            </w:r>
            <w:r>
              <w:rPr>
                <w:rFonts w:hint="eastAsia" w:ascii="宋体" w:hAnsi="宋体" w:eastAsia="宋体" w:cs="宋体"/>
                <w:b w:val="0"/>
                <w:bCs/>
                <w:color w:val="auto"/>
                <w:sz w:val="24"/>
                <w:szCs w:val="24"/>
                <w:highlight w:val="none"/>
                <w:vertAlign w:val="baseline"/>
                <w:lang w:val="en-US" w:eastAsia="zh-CN"/>
              </w:rPr>
              <w:t>按揭购房（购房首付款</w:t>
            </w:r>
            <w:r>
              <w:rPr>
                <w:rFonts w:hint="eastAsia" w:ascii="宋体" w:hAnsi="宋体" w:eastAsia="宋体" w:cs="宋体"/>
                <w:b w:val="0"/>
                <w:bCs/>
                <w:color w:val="000000"/>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元）</w:t>
            </w:r>
          </w:p>
          <w:p w14:paraId="7140D0F5">
            <w:pPr>
              <w:pStyle w:val="4"/>
              <w:keepNext/>
              <w:keepLines/>
              <w:pageBreakBefore w:val="0"/>
              <w:widowControl w:val="0"/>
              <w:kinsoku/>
              <w:wordWrap/>
              <w:overflowPunct/>
              <w:topLinePunct w:val="0"/>
              <w:autoSpaceDE/>
              <w:autoSpaceDN/>
              <w:bidi w:val="0"/>
              <w:adjustRightInd/>
              <w:snapToGrid/>
              <w:spacing w:before="0" w:after="0" w:line="420" w:lineRule="exact"/>
              <w:ind w:firstLine="240" w:firstLineChars="100"/>
              <w:jc w:val="lef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sz w:val="24"/>
                <w:szCs w:val="24"/>
                <w:highlight w:val="none"/>
                <w:vertAlign w:val="baseline"/>
                <w:lang w:val="en-US" w:eastAsia="zh-CN"/>
              </w:rPr>
              <w:t>（□住房公积金个人住房贷款（含组合贷）□商业性个人住房贷款）</w:t>
            </w:r>
          </w:p>
        </w:tc>
      </w:tr>
      <w:tr w14:paraId="50C5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317" w:type="dxa"/>
            <w:noWrap w:val="0"/>
            <w:vAlign w:val="top"/>
          </w:tcPr>
          <w:p w14:paraId="7204C5CB">
            <w:pPr>
              <w:jc w:val="center"/>
              <w:rPr>
                <w:rFonts w:hint="eastAsia" w:ascii="宋体" w:hAnsi="宋体" w:eastAsia="宋体" w:cs="宋体"/>
                <w:b w:val="0"/>
                <w:bCs/>
                <w:color w:val="auto"/>
                <w:kern w:val="44"/>
                <w:sz w:val="24"/>
                <w:szCs w:val="24"/>
                <w:highlight w:val="none"/>
                <w:vertAlign w:val="baseline"/>
                <w:lang w:val="en-US" w:eastAsia="zh-CN" w:bidi="ar-SA"/>
              </w:rPr>
            </w:pPr>
          </w:p>
          <w:p w14:paraId="6F31BD4C">
            <w:pPr>
              <w:jc w:val="center"/>
              <w:rPr>
                <w:rFonts w:hint="eastAsia" w:ascii="宋体" w:hAnsi="宋体" w:eastAsia="宋体" w:cs="宋体"/>
                <w:b w:val="0"/>
                <w:bCs/>
                <w:color w:val="auto"/>
                <w:kern w:val="44"/>
                <w:sz w:val="24"/>
                <w:szCs w:val="24"/>
                <w:highlight w:val="none"/>
                <w:vertAlign w:val="baseline"/>
                <w:lang w:val="en-US" w:eastAsia="zh-CN" w:bidi="ar-SA"/>
              </w:rPr>
            </w:pPr>
          </w:p>
          <w:p w14:paraId="0443348D">
            <w:pPr>
              <w:jc w:val="center"/>
              <w:rPr>
                <w:rFonts w:hint="eastAsia" w:ascii="宋体" w:hAnsi="宋体" w:eastAsia="宋体" w:cs="宋体"/>
                <w:b w:val="0"/>
                <w:bCs/>
                <w:color w:val="auto"/>
                <w:kern w:val="44"/>
                <w:sz w:val="24"/>
                <w:szCs w:val="24"/>
                <w:highlight w:val="none"/>
                <w:vertAlign w:val="baseline"/>
                <w:lang w:val="en-US" w:eastAsia="zh-CN" w:bidi="ar-SA"/>
              </w:rPr>
            </w:pPr>
          </w:p>
          <w:p w14:paraId="4BAA8013">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购房人</w:t>
            </w:r>
          </w:p>
          <w:p w14:paraId="678D5866">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确认</w:t>
            </w:r>
          </w:p>
        </w:tc>
        <w:tc>
          <w:tcPr>
            <w:tcW w:w="7744" w:type="dxa"/>
            <w:gridSpan w:val="5"/>
            <w:noWrap w:val="0"/>
            <w:vAlign w:val="top"/>
          </w:tcPr>
          <w:p w14:paraId="5717FE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(1)本人确认已知晓并同意上述信息单所列明的提取申请人，依据本人所购住房提取住房公积金用于支付购房首付款。</w:t>
            </w:r>
          </w:p>
          <w:p w14:paraId="66DED2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(2)本人承诺上述填报信息均如实填报且购房行为真实存在，如有虚假，本人愿意承担由此产生的一切后果及相关法律责任。</w:t>
            </w:r>
          </w:p>
          <w:p w14:paraId="1B72BB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(3)本人同意并授权平顶山市住房公积金管理中心通过有关部门核查本人与本次提取有关的信息，包括但不限于房产信息、婚姻等个人信息。</w:t>
            </w:r>
          </w:p>
          <w:p w14:paraId="61320A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 xml:space="preserve"> </w:t>
            </w:r>
          </w:p>
          <w:p w14:paraId="02BCA91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 xml:space="preserve">购房人签字：                          </w:t>
            </w:r>
          </w:p>
          <w:p w14:paraId="577CD6CE">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日期：</w:t>
            </w:r>
            <w:r>
              <w:rPr>
                <w:rFonts w:hint="eastAsia" w:ascii="宋体" w:hAnsi="宋体" w:eastAsia="宋体" w:cs="宋体"/>
                <w:b w:val="0"/>
                <w:bCs/>
                <w:color w:val="auto"/>
                <w:kern w:val="44"/>
                <w:sz w:val="24"/>
                <w:szCs w:val="24"/>
                <w:highlight w:val="none"/>
                <w:u w:val="none" w:color="auto"/>
                <w:vertAlign w:val="baseline"/>
                <w:lang w:val="en-US" w:eastAsia="zh-CN" w:bidi="ar-SA"/>
              </w:rPr>
              <w:t xml:space="preserve">    年   月   日</w:t>
            </w:r>
          </w:p>
        </w:tc>
      </w:tr>
      <w:tr w14:paraId="15B5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1317" w:type="dxa"/>
            <w:noWrap w:val="0"/>
            <w:vAlign w:val="top"/>
          </w:tcPr>
          <w:p w14:paraId="1216DDFE">
            <w:pPr>
              <w:jc w:val="center"/>
              <w:rPr>
                <w:rFonts w:hint="eastAsia" w:ascii="宋体" w:hAnsi="宋体" w:eastAsia="宋体" w:cs="宋体"/>
                <w:b w:val="0"/>
                <w:bCs/>
                <w:color w:val="auto"/>
                <w:kern w:val="44"/>
                <w:sz w:val="24"/>
                <w:szCs w:val="24"/>
                <w:highlight w:val="none"/>
                <w:vertAlign w:val="baseline"/>
                <w:lang w:val="en-US" w:eastAsia="zh-CN" w:bidi="ar-SA"/>
              </w:rPr>
            </w:pPr>
          </w:p>
          <w:p w14:paraId="0618D7EA">
            <w:pPr>
              <w:jc w:val="center"/>
              <w:rPr>
                <w:rFonts w:hint="eastAsia" w:ascii="宋体" w:hAnsi="宋体" w:eastAsia="宋体" w:cs="宋体"/>
                <w:b w:val="0"/>
                <w:bCs/>
                <w:color w:val="auto"/>
                <w:kern w:val="44"/>
                <w:sz w:val="24"/>
                <w:szCs w:val="24"/>
                <w:highlight w:val="none"/>
                <w:vertAlign w:val="baseline"/>
                <w:lang w:val="en-US" w:eastAsia="zh-CN" w:bidi="ar-SA"/>
              </w:rPr>
            </w:pPr>
          </w:p>
          <w:p w14:paraId="4D2221A7">
            <w:pPr>
              <w:jc w:val="center"/>
              <w:rPr>
                <w:rFonts w:hint="eastAsia" w:ascii="宋体" w:hAnsi="宋体" w:eastAsia="宋体" w:cs="宋体"/>
                <w:b w:val="0"/>
                <w:bCs/>
                <w:color w:val="auto"/>
                <w:kern w:val="44"/>
                <w:sz w:val="24"/>
                <w:szCs w:val="24"/>
                <w:highlight w:val="none"/>
                <w:vertAlign w:val="baseline"/>
                <w:lang w:val="en-US" w:eastAsia="zh-CN" w:bidi="ar-SA"/>
              </w:rPr>
            </w:pPr>
          </w:p>
          <w:p w14:paraId="2D92E386">
            <w:pPr>
              <w:jc w:val="center"/>
              <w:rPr>
                <w:rFonts w:hint="eastAsia" w:ascii="宋体" w:hAnsi="宋体" w:eastAsia="宋体" w:cs="宋体"/>
                <w:b w:val="0"/>
                <w:bCs/>
                <w:color w:val="auto"/>
                <w:kern w:val="44"/>
                <w:sz w:val="24"/>
                <w:szCs w:val="24"/>
                <w:highlight w:val="none"/>
                <w:vertAlign w:val="baseline"/>
                <w:lang w:val="en-US" w:eastAsia="zh-CN" w:bidi="ar-SA"/>
              </w:rPr>
            </w:pPr>
          </w:p>
          <w:p w14:paraId="53247717">
            <w:pPr>
              <w:jc w:val="center"/>
              <w:rPr>
                <w:rFonts w:hint="eastAsia" w:ascii="宋体" w:hAnsi="宋体" w:eastAsia="宋体" w:cs="宋体"/>
                <w:b w:val="0"/>
                <w:bCs/>
                <w:color w:val="auto"/>
                <w:kern w:val="44"/>
                <w:sz w:val="24"/>
                <w:szCs w:val="24"/>
                <w:highlight w:val="none"/>
                <w:vertAlign w:val="baseline"/>
                <w:lang w:val="en-US" w:eastAsia="zh-CN" w:bidi="ar-SA"/>
              </w:rPr>
            </w:pPr>
          </w:p>
          <w:p w14:paraId="367F6F72">
            <w:pPr>
              <w:jc w:val="center"/>
              <w:rPr>
                <w:rFonts w:hint="eastAsia" w:ascii="宋体" w:hAnsi="宋体" w:eastAsia="宋体" w:cs="宋体"/>
                <w:b w:val="0"/>
                <w:bCs/>
                <w:color w:val="auto"/>
                <w:kern w:val="44"/>
                <w:sz w:val="24"/>
                <w:szCs w:val="24"/>
                <w:highlight w:val="none"/>
                <w:vertAlign w:val="baseline"/>
                <w:lang w:val="en-US" w:eastAsia="zh-CN" w:bidi="ar-SA"/>
              </w:rPr>
            </w:pPr>
          </w:p>
          <w:p w14:paraId="6ECB686F">
            <w:pPr>
              <w:jc w:val="center"/>
              <w:rPr>
                <w:rFonts w:hint="eastAsia" w:ascii="宋体" w:hAnsi="宋体" w:eastAsia="宋体" w:cs="宋体"/>
                <w:b w:val="0"/>
                <w:bCs/>
                <w:color w:val="auto"/>
                <w:kern w:val="44"/>
                <w:sz w:val="24"/>
                <w:szCs w:val="24"/>
                <w:highlight w:val="none"/>
                <w:vertAlign w:val="baseline"/>
                <w:lang w:val="en-US" w:eastAsia="zh-CN" w:bidi="ar-SA"/>
              </w:rPr>
            </w:pPr>
          </w:p>
          <w:p w14:paraId="27345531">
            <w:pPr>
              <w:jc w:val="center"/>
              <w:rPr>
                <w:rFonts w:hint="eastAsia" w:ascii="宋体" w:hAnsi="宋体" w:eastAsia="宋体" w:cs="宋体"/>
                <w:b w:val="0"/>
                <w:bCs/>
                <w:color w:val="auto"/>
                <w:kern w:val="44"/>
                <w:sz w:val="24"/>
                <w:szCs w:val="24"/>
                <w:highlight w:val="none"/>
                <w:vertAlign w:val="baseline"/>
                <w:lang w:val="en-US" w:eastAsia="zh-CN" w:bidi="ar-SA"/>
              </w:rPr>
            </w:pPr>
          </w:p>
          <w:p w14:paraId="506860DB">
            <w:pPr>
              <w:jc w:val="center"/>
              <w:rPr>
                <w:rFonts w:hint="eastAsia" w:ascii="宋体" w:hAnsi="宋体" w:eastAsia="宋体" w:cs="宋体"/>
                <w:b w:val="0"/>
                <w:bCs/>
                <w:color w:val="auto"/>
                <w:kern w:val="44"/>
                <w:sz w:val="24"/>
                <w:szCs w:val="24"/>
                <w:highlight w:val="none"/>
                <w:vertAlign w:val="baseline"/>
                <w:lang w:val="en-US" w:eastAsia="zh-CN" w:bidi="ar-SA"/>
              </w:rPr>
            </w:pPr>
          </w:p>
          <w:p w14:paraId="09C9C54E">
            <w:pPr>
              <w:jc w:val="center"/>
              <w:rPr>
                <w:rFonts w:hint="eastAsia" w:ascii="宋体" w:hAnsi="宋体" w:eastAsia="宋体" w:cs="宋体"/>
                <w:b w:val="0"/>
                <w:bCs/>
                <w:color w:val="auto"/>
                <w:kern w:val="44"/>
                <w:sz w:val="24"/>
                <w:szCs w:val="24"/>
                <w:highlight w:val="none"/>
                <w:vertAlign w:val="baseline"/>
                <w:lang w:val="en-US" w:eastAsia="zh-CN" w:bidi="ar-SA"/>
              </w:rPr>
            </w:pPr>
          </w:p>
          <w:p w14:paraId="7055C80C">
            <w:pPr>
              <w:jc w:val="center"/>
              <w:rPr>
                <w:rFonts w:hint="eastAsia" w:ascii="宋体" w:hAnsi="宋体" w:eastAsia="宋体" w:cs="宋体"/>
                <w:b w:val="0"/>
                <w:bCs/>
                <w:color w:val="auto"/>
                <w:kern w:val="44"/>
                <w:sz w:val="24"/>
                <w:szCs w:val="24"/>
                <w:highlight w:val="none"/>
                <w:vertAlign w:val="baseline"/>
                <w:lang w:val="en-US" w:eastAsia="zh-CN" w:bidi="ar-SA"/>
              </w:rPr>
            </w:pPr>
          </w:p>
          <w:p w14:paraId="5B4BB3E8">
            <w:pPr>
              <w:jc w:val="center"/>
              <w:rPr>
                <w:rFonts w:hint="eastAsia" w:ascii="宋体" w:hAnsi="宋体" w:eastAsia="宋体" w:cs="宋体"/>
                <w:b w:val="0"/>
                <w:bCs/>
                <w:color w:val="auto"/>
                <w:kern w:val="44"/>
                <w:sz w:val="24"/>
                <w:szCs w:val="24"/>
                <w:highlight w:val="none"/>
                <w:vertAlign w:val="baseline"/>
                <w:lang w:val="en-US" w:eastAsia="zh-CN" w:bidi="ar-SA"/>
              </w:rPr>
            </w:pPr>
          </w:p>
          <w:p w14:paraId="16531DFF">
            <w:pPr>
              <w:jc w:val="center"/>
              <w:rPr>
                <w:rFonts w:hint="eastAsia" w:ascii="宋体" w:hAnsi="宋体" w:eastAsia="宋体" w:cs="宋体"/>
                <w:b w:val="0"/>
                <w:bCs/>
                <w:color w:val="auto"/>
                <w:kern w:val="44"/>
                <w:sz w:val="24"/>
                <w:szCs w:val="24"/>
                <w:highlight w:val="none"/>
                <w:vertAlign w:val="baseline"/>
                <w:lang w:val="en-US" w:eastAsia="zh-CN" w:bidi="ar-SA"/>
              </w:rPr>
            </w:pPr>
          </w:p>
          <w:p w14:paraId="69ACE95D">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提取申请人确认</w:t>
            </w:r>
          </w:p>
        </w:tc>
        <w:tc>
          <w:tcPr>
            <w:tcW w:w="7744" w:type="dxa"/>
            <w:gridSpan w:val="5"/>
            <w:noWrap w:val="0"/>
            <w:vAlign w:val="top"/>
          </w:tcPr>
          <w:p w14:paraId="2ACE0D45">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(1)本人自愿申请提取住房公积金用于支付上述购房人所购住房信息栏载明的房屋的购房首付款，并不可撤销地授权平顶山市住房公积金管理中心将获批提取的住房公积金在达到《</w:t>
            </w:r>
            <w:r>
              <w:rPr>
                <w:rFonts w:hint="eastAsia" w:ascii="宋体" w:hAnsi="宋体" w:eastAsia="宋体" w:cs="宋体"/>
                <w:b w:val="0"/>
                <w:bCs/>
                <w:color w:val="auto"/>
                <w:kern w:val="44"/>
                <w:sz w:val="24"/>
                <w:szCs w:val="24"/>
                <w:highlight w:val="none"/>
                <w:vertAlign w:val="baseline"/>
                <w:lang w:val="en" w:eastAsia="zh-CN" w:bidi="ar-SA"/>
              </w:rPr>
              <w:t>提取住房公积金直付购房</w:t>
            </w:r>
            <w:r>
              <w:rPr>
                <w:rFonts w:hint="eastAsia" w:ascii="宋体" w:hAnsi="宋体" w:eastAsia="宋体" w:cs="宋体"/>
                <w:b w:val="0"/>
                <w:bCs/>
                <w:color w:val="auto"/>
                <w:kern w:val="44"/>
                <w:sz w:val="24"/>
                <w:szCs w:val="24"/>
                <w:highlight w:val="none"/>
                <w:vertAlign w:val="baseline"/>
                <w:lang w:val="en-US" w:eastAsia="zh-CN" w:bidi="ar-SA"/>
              </w:rPr>
              <w:t>首付</w:t>
            </w:r>
            <w:r>
              <w:rPr>
                <w:rFonts w:hint="eastAsia" w:ascii="宋体" w:hAnsi="宋体" w:eastAsia="宋体" w:cs="宋体"/>
                <w:b w:val="0"/>
                <w:bCs/>
                <w:color w:val="auto"/>
                <w:kern w:val="44"/>
                <w:sz w:val="24"/>
                <w:szCs w:val="24"/>
                <w:highlight w:val="none"/>
                <w:vertAlign w:val="baseline"/>
                <w:lang w:val="en" w:eastAsia="zh-CN" w:bidi="ar-SA"/>
              </w:rPr>
              <w:t>款</w:t>
            </w:r>
            <w:r>
              <w:rPr>
                <w:rFonts w:hint="eastAsia" w:ascii="宋体" w:hAnsi="宋体" w:eastAsia="宋体" w:cs="宋体"/>
                <w:b w:val="0"/>
                <w:bCs/>
                <w:color w:val="auto"/>
                <w:kern w:val="44"/>
                <w:sz w:val="24"/>
                <w:szCs w:val="24"/>
                <w:highlight w:val="none"/>
                <w:vertAlign w:val="baseline"/>
                <w:lang w:val="en-US" w:eastAsia="zh-CN" w:bidi="ar-SA"/>
              </w:rPr>
              <w:t>实施</w:t>
            </w:r>
            <w:r>
              <w:rPr>
                <w:rFonts w:hint="eastAsia" w:ascii="宋体" w:hAnsi="宋体" w:eastAsia="宋体" w:cs="宋体"/>
                <w:b w:val="0"/>
                <w:bCs/>
                <w:color w:val="auto"/>
                <w:kern w:val="44"/>
                <w:sz w:val="24"/>
                <w:szCs w:val="24"/>
                <w:highlight w:val="none"/>
                <w:vertAlign w:val="baseline"/>
                <w:lang w:val="en" w:eastAsia="zh-CN" w:bidi="ar-SA"/>
              </w:rPr>
              <w:t>细则</w:t>
            </w:r>
            <w:r>
              <w:rPr>
                <w:rFonts w:hint="eastAsia" w:ascii="宋体" w:hAnsi="宋体" w:eastAsia="宋体" w:cs="宋体"/>
                <w:b w:val="0"/>
                <w:bCs/>
                <w:color w:val="auto"/>
                <w:kern w:val="44"/>
                <w:sz w:val="24"/>
                <w:szCs w:val="24"/>
                <w:highlight w:val="none"/>
                <w:vertAlign w:val="baseline"/>
                <w:lang w:val="en-US" w:eastAsia="zh-CN" w:bidi="ar-SA"/>
              </w:rPr>
              <w:t>》中规定的条件时，划转到购房信息栏载明的收款账户。</w:t>
            </w:r>
          </w:p>
          <w:p w14:paraId="6199A246">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(2)本人同意并授权平顶山市住房公积金管理中心通过有关部门核查与本人提取有关的信息，包括但不限于房产信息、婚姻等个人信息。</w:t>
            </w:r>
          </w:p>
          <w:p w14:paraId="73D09014">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(3)本人承诺所提供的材料真实、完整、合法有效，若一旦发现或核实所填写的信息失实或所提供的材料存在伪造，又或存在虚构住房消费行为等任何违法违规提取住房公积金情形的，本人愿意承担由此产生的全部法律责任，自愿接受平顶山市住房公积金中心作出立即取消或终止本次提取行为的决定，并按要求在规定期限内配合退还本次已提取的住房公积金，以及接受依法采取的失信惩戒、限制提取及贷款等措施，并承诺未配合房地产开发企业退还本次已提取的住房公积金前不再办理有关住房公积金提取、贷款业务。</w:t>
            </w:r>
          </w:p>
          <w:p w14:paraId="02F6852F">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(4)上述商品房买卖合同关系被撤销、被解除或者被确认无效后，本人同意开发企业直接将已收取的购房首付款中属于上述提取住房公积金支付的金额，按照平顶山市住房公积金中心要求，在规定期限内全额退回至上述提取住房公积金所对应的个人住房公积金账户。如因自身原因致使住房公积金未能依规退还的，本人同意并接受平顶山市住房公积金中心按照违法违规提取住房公积金情形处理。</w:t>
            </w:r>
          </w:p>
          <w:p w14:paraId="1AB5869C">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(5)本人已知悉并完全理解本授权承诺书的所有内容及相应的法律后果。</w:t>
            </w:r>
          </w:p>
          <w:p w14:paraId="0B961873">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(6)本人确认作出上述授权和承诺均为本人真实意思表示，并将全面严格履行本授权承诺。</w:t>
            </w:r>
          </w:p>
          <w:p w14:paraId="486C07BF">
            <w:pPr>
              <w:jc w:val="left"/>
              <w:rPr>
                <w:rFonts w:hint="eastAsia" w:ascii="宋体" w:hAnsi="宋体" w:eastAsia="宋体" w:cs="宋体"/>
                <w:b w:val="0"/>
                <w:bCs/>
                <w:color w:val="auto"/>
                <w:kern w:val="44"/>
                <w:sz w:val="24"/>
                <w:szCs w:val="24"/>
                <w:highlight w:val="none"/>
                <w:vertAlign w:val="baseline"/>
                <w:lang w:val="en-US" w:eastAsia="zh-CN" w:bidi="ar-SA"/>
              </w:rPr>
            </w:pPr>
          </w:p>
          <w:p w14:paraId="3DF98C4E">
            <w:pPr>
              <w:ind w:firstLine="480" w:firstLineChars="200"/>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提取申请人签名：</w:t>
            </w:r>
          </w:p>
          <w:p w14:paraId="423A9C18">
            <w:pPr>
              <w:jc w:val="left"/>
              <w:rPr>
                <w:rFonts w:hint="eastAsia" w:ascii="宋体" w:hAnsi="宋体" w:eastAsia="宋体" w:cs="宋体"/>
                <w:b w:val="0"/>
                <w:bCs/>
                <w:color w:val="auto"/>
                <w:kern w:val="44"/>
                <w:sz w:val="24"/>
                <w:szCs w:val="24"/>
                <w:highlight w:val="none"/>
                <w:vertAlign w:val="baseline"/>
                <w:lang w:val="en-US" w:eastAsia="zh-CN" w:bidi="ar-SA"/>
              </w:rPr>
            </w:pPr>
          </w:p>
          <w:p w14:paraId="223A36CD">
            <w:pPr>
              <w:jc w:val="right"/>
              <w:rPr>
                <w:rFonts w:hint="eastAsia" w:ascii="宋体" w:hAnsi="宋体" w:eastAsia="宋体" w:cs="宋体"/>
                <w:lang w:val="en-US" w:eastAsia="zh-CN"/>
              </w:rPr>
            </w:pPr>
            <w:r>
              <w:rPr>
                <w:rFonts w:hint="eastAsia" w:ascii="宋体" w:hAnsi="宋体" w:eastAsia="宋体" w:cs="宋体"/>
                <w:b w:val="0"/>
                <w:bCs/>
                <w:color w:val="auto"/>
                <w:kern w:val="44"/>
                <w:sz w:val="24"/>
                <w:szCs w:val="24"/>
                <w:highlight w:val="none"/>
                <w:vertAlign w:val="baseline"/>
                <w:lang w:val="en-US" w:eastAsia="zh-CN" w:bidi="ar-SA"/>
              </w:rPr>
              <w:t xml:space="preserve">                          日期：     年 </w:t>
            </w:r>
            <w:r>
              <w:rPr>
                <w:rFonts w:hint="eastAsia" w:ascii="宋体" w:hAnsi="宋体" w:cs="宋体"/>
                <w:b w:val="0"/>
                <w:bCs/>
                <w:color w:val="auto"/>
                <w:kern w:val="44"/>
                <w:sz w:val="24"/>
                <w:szCs w:val="24"/>
                <w:highlight w:val="none"/>
                <w:vertAlign w:val="baseline"/>
                <w:lang w:val="en-US" w:eastAsia="zh-CN" w:bidi="ar-SA"/>
              </w:rPr>
              <w:t xml:space="preserve">  </w:t>
            </w:r>
            <w:r>
              <w:rPr>
                <w:rFonts w:hint="eastAsia" w:ascii="宋体" w:hAnsi="宋体" w:eastAsia="宋体" w:cs="宋体"/>
                <w:b w:val="0"/>
                <w:bCs/>
                <w:color w:val="auto"/>
                <w:kern w:val="44"/>
                <w:sz w:val="24"/>
                <w:szCs w:val="24"/>
                <w:highlight w:val="none"/>
                <w:vertAlign w:val="baseline"/>
                <w:lang w:val="en-US" w:eastAsia="zh-CN" w:bidi="ar-SA"/>
              </w:rPr>
              <w:t>月   日</w:t>
            </w:r>
          </w:p>
        </w:tc>
      </w:tr>
      <w:tr w14:paraId="3A5D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noWrap w:val="0"/>
            <w:vAlign w:val="center"/>
          </w:tcPr>
          <w:p w14:paraId="1D7D3214">
            <w:pPr>
              <w:jc w:val="center"/>
              <w:rPr>
                <w:rFonts w:hint="eastAsia" w:ascii="宋体" w:hAnsi="宋体" w:eastAsia="宋体" w:cs="宋体"/>
                <w:b w:val="0"/>
                <w:bCs/>
                <w:color w:val="auto"/>
                <w:kern w:val="44"/>
                <w:sz w:val="24"/>
                <w:szCs w:val="24"/>
                <w:highlight w:val="none"/>
                <w:vertAlign w:val="baseline"/>
                <w:lang w:val="en-US" w:eastAsia="zh-CN" w:bidi="ar-SA"/>
              </w:rPr>
            </w:pPr>
          </w:p>
          <w:p w14:paraId="7477078F">
            <w:pPr>
              <w:jc w:val="center"/>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市住房公积金中心确认</w:t>
            </w:r>
          </w:p>
        </w:tc>
        <w:tc>
          <w:tcPr>
            <w:tcW w:w="7744" w:type="dxa"/>
            <w:gridSpan w:val="5"/>
            <w:noWrap w:val="0"/>
            <w:vAlign w:val="top"/>
          </w:tcPr>
          <w:p w14:paraId="25F737BC">
            <w:pPr>
              <w:jc w:val="left"/>
              <w:rPr>
                <w:rFonts w:hint="eastAsia" w:ascii="宋体" w:hAnsi="宋体" w:eastAsia="宋体" w:cs="宋体"/>
                <w:b w:val="0"/>
                <w:bCs/>
                <w:color w:val="auto"/>
                <w:kern w:val="44"/>
                <w:sz w:val="24"/>
                <w:szCs w:val="24"/>
                <w:highlight w:val="none"/>
                <w:vertAlign w:val="baseline"/>
                <w:lang w:val="en-US" w:eastAsia="zh-CN" w:bidi="ar-SA"/>
              </w:rPr>
            </w:pPr>
          </w:p>
          <w:p w14:paraId="2E28FD92">
            <w:pPr>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申请人因购买以上住房，经审核，我中心同意该提取申请并依授权支付。</w:t>
            </w:r>
          </w:p>
          <w:p w14:paraId="13D85A50">
            <w:pPr>
              <w:jc w:val="left"/>
              <w:rPr>
                <w:rFonts w:hint="eastAsia" w:ascii="宋体" w:hAnsi="宋体" w:eastAsia="宋体" w:cs="宋体"/>
                <w:b w:val="0"/>
                <w:bCs/>
                <w:color w:val="auto"/>
                <w:kern w:val="44"/>
                <w:sz w:val="24"/>
                <w:szCs w:val="24"/>
                <w:highlight w:val="none"/>
                <w:vertAlign w:val="baseline"/>
                <w:lang w:val="en-US" w:eastAsia="zh-CN" w:bidi="ar-SA"/>
              </w:rPr>
            </w:pPr>
          </w:p>
          <w:p w14:paraId="49509332">
            <w:pPr>
              <w:pStyle w:val="2"/>
              <w:rPr>
                <w:rFonts w:hint="eastAsia" w:ascii="宋体" w:hAnsi="宋体" w:eastAsia="宋体" w:cs="宋体"/>
                <w:lang w:val="en-US" w:eastAsia="zh-CN"/>
              </w:rPr>
            </w:pPr>
          </w:p>
          <w:p w14:paraId="7D7D308A">
            <w:pPr>
              <w:ind w:firstLine="2640" w:firstLineChars="1100"/>
              <w:jc w:val="left"/>
              <w:rPr>
                <w:rFonts w:hint="eastAsia" w:ascii="宋体" w:hAnsi="宋体" w:eastAsia="宋体" w:cs="宋体"/>
                <w:b w:val="0"/>
                <w:bCs/>
                <w:color w:val="auto"/>
                <w:kern w:val="44"/>
                <w:sz w:val="24"/>
                <w:szCs w:val="24"/>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平顶山市住房公积金管理中心（盖章）</w:t>
            </w:r>
          </w:p>
          <w:p w14:paraId="5DFF7DCE">
            <w:pPr>
              <w:jc w:val="left"/>
              <w:rPr>
                <w:rFonts w:hint="eastAsia" w:ascii="宋体" w:hAnsi="宋体" w:eastAsia="宋体" w:cs="宋体"/>
                <w:b w:val="0"/>
                <w:bCs/>
                <w:color w:val="auto"/>
                <w:kern w:val="44"/>
                <w:sz w:val="24"/>
                <w:szCs w:val="24"/>
                <w:highlight w:val="none"/>
                <w:vertAlign w:val="baseline"/>
                <w:lang w:val="en-US" w:eastAsia="zh-CN" w:bidi="ar-SA"/>
              </w:rPr>
            </w:pPr>
          </w:p>
          <w:p w14:paraId="112A1638">
            <w:pPr>
              <w:jc w:val="left"/>
              <w:rPr>
                <w:rFonts w:hint="eastAsia" w:ascii="宋体" w:hAnsi="宋体" w:eastAsia="宋体" w:cs="宋体"/>
                <w:b w:val="0"/>
                <w:bCs/>
                <w:color w:val="auto"/>
                <w:kern w:val="44"/>
                <w:sz w:val="28"/>
                <w:szCs w:val="28"/>
                <w:highlight w:val="none"/>
                <w:vertAlign w:val="baseline"/>
                <w:lang w:val="en-US" w:eastAsia="zh-CN" w:bidi="ar-SA"/>
              </w:rPr>
            </w:pPr>
            <w:r>
              <w:rPr>
                <w:rFonts w:hint="eastAsia" w:ascii="宋体" w:hAnsi="宋体" w:eastAsia="宋体" w:cs="宋体"/>
                <w:b w:val="0"/>
                <w:bCs/>
                <w:color w:val="auto"/>
                <w:kern w:val="44"/>
                <w:sz w:val="24"/>
                <w:szCs w:val="24"/>
                <w:highlight w:val="none"/>
                <w:vertAlign w:val="baseline"/>
                <w:lang w:val="en-US" w:eastAsia="zh-CN" w:bidi="ar-SA"/>
              </w:rPr>
              <w:t xml:space="preserve">                          日期：     年    月   日</w:t>
            </w:r>
          </w:p>
        </w:tc>
      </w:tr>
    </w:tbl>
    <w:p w14:paraId="223D53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lang w:eastAsia="zh-CN"/>
        </w:rPr>
      </w:pPr>
      <w:r>
        <w:rPr>
          <w:rFonts w:hint="eastAsia" w:ascii="宋体" w:hAnsi="宋体" w:eastAsia="宋体" w:cs="宋体"/>
          <w:sz w:val="24"/>
          <w:szCs w:val="24"/>
          <w:lang w:eastAsia="zh-CN"/>
        </w:rPr>
        <w:t>注：本表一式三份，市住房公积金管理中心、合同备案主管部门及申请人各执一份</w:t>
      </w:r>
    </w:p>
    <w:p w14:paraId="35ADD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7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1"/>
      <w:szCs w:val="31"/>
    </w:rPr>
  </w:style>
  <w:style w:type="paragraph" w:styleId="3">
    <w:name w:val="Plain Text"/>
    <w:basedOn w:val="1"/>
    <w:qFormat/>
    <w:uiPriority w:val="0"/>
    <w:rPr>
      <w:rFonts w:ascii="宋体" w:hAnsi="Courier New" w:cs="宋体"/>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2025-10-10T01:31:51Z</dcterms:created>
  <dc:creator>Administrator</dc:creator>
  <cp:lastModifiedBy>YO~YO</cp:lastModifiedBy>
  <dcterms:modified xsi:type="dcterms:W3CDTF">2025-10-10T01:37:19Z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eyJoZGlkIjoiNDIyMjUyZDMzMjllMWZjYWQ5N2NkOWY0MDgwNjBlMGQiLCJ1c2VySWQiOiI3ODE2Mzg3MTkifQ==</vt:lpwstr>
  </property>
  <property fmtid="{D5CDD505-2E9C-101B-9397-08002B2CF9AE}" pid="4" name="ICV">
    <vt:lpwstr>40154C12D8C743788D1EF8979496776E_12</vt:lpwstr>
  </property>
</Properties>
</file>